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617C1" w14:textId="77777777" w:rsidR="00D95962" w:rsidRDefault="009831C0" w:rsidP="00E820CE">
      <w:pPr>
        <w:pStyle w:val="BodyText"/>
        <w:tabs>
          <w:tab w:val="left" w:pos="2552"/>
        </w:tabs>
      </w:pPr>
      <w:bookmarkStart w:id="0" w:name="_GoBack"/>
      <w:bookmarkEnd w:id="0"/>
      <w:proofErr w:type="gramStart"/>
      <w:r>
        <w:t>e</w:t>
      </w:r>
      <w:proofErr w:type="gramEnd"/>
      <w:r>
        <w:t>-NAV</w:t>
      </w:r>
      <w:r w:rsidR="00B20031">
        <w:t>1</w:t>
      </w:r>
      <w:r w:rsidR="0002282D">
        <w:t>2</w:t>
      </w:r>
      <w:r w:rsidR="0092692B">
        <w:tab/>
      </w:r>
      <w:r w:rsidR="00A0389B">
        <w:t xml:space="preserve">Information </w:t>
      </w:r>
      <w:r w:rsidR="001C44A3">
        <w:t>paper</w:t>
      </w:r>
    </w:p>
    <w:p w14:paraId="02FA1365" w14:textId="77777777" w:rsidR="00A446C9" w:rsidRDefault="00A446C9" w:rsidP="00E820CE">
      <w:pPr>
        <w:pStyle w:val="BodyText"/>
        <w:tabs>
          <w:tab w:val="left" w:pos="2552"/>
        </w:tabs>
      </w:pPr>
      <w:r>
        <w:t>Agenda item</w:t>
      </w:r>
      <w:r w:rsidR="001C44A3">
        <w:tab/>
      </w:r>
      <w:r w:rsidR="00FD3B7E">
        <w:t>12.1</w:t>
      </w:r>
    </w:p>
    <w:p w14:paraId="4EC6B9B8" w14:textId="77777777" w:rsidR="00A446C9" w:rsidRDefault="00A446C9" w:rsidP="00E820CE">
      <w:pPr>
        <w:pStyle w:val="BodyText"/>
        <w:tabs>
          <w:tab w:val="left" w:pos="2552"/>
        </w:tabs>
      </w:pPr>
      <w:r>
        <w:t>Task Number</w:t>
      </w:r>
      <w:r w:rsidR="001C44A3">
        <w:tab/>
      </w:r>
    </w:p>
    <w:p w14:paraId="38CFB23F" w14:textId="77777777" w:rsidR="00362CD9" w:rsidRDefault="00362CD9" w:rsidP="00E820CE">
      <w:pPr>
        <w:pStyle w:val="BodyText"/>
        <w:tabs>
          <w:tab w:val="left" w:pos="2552"/>
        </w:tabs>
      </w:pPr>
      <w:r>
        <w:t>Author(s)</w:t>
      </w:r>
      <w:r w:rsidR="00E820CE">
        <w:t xml:space="preserve"> / Submitter(s)</w:t>
      </w:r>
      <w:r>
        <w:tab/>
      </w:r>
      <w:r w:rsidR="00FD3B7E">
        <w:t>Jeppesen</w:t>
      </w:r>
    </w:p>
    <w:p w14:paraId="12F5E2AC" w14:textId="77777777" w:rsidR="00A446C9" w:rsidRDefault="00272C93" w:rsidP="00A446C9">
      <w:pPr>
        <w:pStyle w:val="Title"/>
      </w:pPr>
      <w:r>
        <w:t>Proposals for extending</w:t>
      </w:r>
      <w:r w:rsidR="00910F9E">
        <w:t xml:space="preserve"> </w:t>
      </w:r>
      <w:r w:rsidR="00955409">
        <w:t>S-100</w:t>
      </w:r>
    </w:p>
    <w:p w14:paraId="7E059468" w14:textId="77777777" w:rsidR="00A446C9" w:rsidRDefault="00A446C9" w:rsidP="00A446C9">
      <w:pPr>
        <w:pStyle w:val="Heading1"/>
      </w:pPr>
      <w:r>
        <w:t>Summary</w:t>
      </w:r>
    </w:p>
    <w:p w14:paraId="371B5544" w14:textId="77777777" w:rsidR="00B56BDF" w:rsidRDefault="00FD3B7E" w:rsidP="00B56BDF">
      <w:pPr>
        <w:pStyle w:val="BodyText"/>
      </w:pPr>
      <w:r>
        <w:t xml:space="preserve">This paper provides an update on efforts towards resolving issues noted in earlier papers on using the S-100 standard </w:t>
      </w:r>
      <w:r w:rsidR="00924A84">
        <w:fldChar w:fldCharType="begin"/>
      </w:r>
      <w:r w:rsidR="000A3E66">
        <w:instrText xml:space="preserve"> REF _Ref348512948 \r \h </w:instrText>
      </w:r>
      <w:r w:rsidR="00924A84">
        <w:fldChar w:fldCharType="separate"/>
      </w:r>
      <w:r w:rsidR="000A3E66">
        <w:t>[1]</w:t>
      </w:r>
      <w:r w:rsidR="00924A84">
        <w:fldChar w:fldCharType="end"/>
      </w:r>
      <w:r w:rsidR="000A3E66">
        <w:t xml:space="preserve"> </w:t>
      </w:r>
      <w:r>
        <w:t>for e-Navigation information</w:t>
      </w:r>
      <w:r w:rsidR="00D568C1">
        <w:t xml:space="preserve"> and</w:t>
      </w:r>
      <w:r w:rsidR="00955409">
        <w:t xml:space="preserve"> describes </w:t>
      </w:r>
      <w:r w:rsidR="00D568C1">
        <w:t xml:space="preserve">related </w:t>
      </w:r>
      <w:r w:rsidR="00955409">
        <w:t>proposals f</w:t>
      </w:r>
      <w:r w:rsidR="00B9336D">
        <w:t>or changes to</w:t>
      </w:r>
      <w:r w:rsidR="00D568C1">
        <w:t xml:space="preserve"> S-100.</w:t>
      </w:r>
    </w:p>
    <w:p w14:paraId="2EA2D25E" w14:textId="77777777" w:rsidR="001C44A3" w:rsidRDefault="00BD4E6F" w:rsidP="00B56BDF">
      <w:pPr>
        <w:pStyle w:val="Heading2"/>
      </w:pPr>
      <w:r>
        <w:t>Purpose</w:t>
      </w:r>
      <w:r w:rsidR="004D1D85">
        <w:t xml:space="preserve"> of the document</w:t>
      </w:r>
    </w:p>
    <w:p w14:paraId="376D309F" w14:textId="77777777" w:rsidR="00E55927" w:rsidRPr="00B56BDF" w:rsidRDefault="00FD3B7E" w:rsidP="00E55927">
      <w:pPr>
        <w:pStyle w:val="BodyText"/>
      </w:pPr>
      <w:r>
        <w:t xml:space="preserve">This paper is intended to inform the e-NAV </w:t>
      </w:r>
      <w:r w:rsidR="00D568C1">
        <w:t>C</w:t>
      </w:r>
      <w:r>
        <w:t xml:space="preserve">ommittee about </w:t>
      </w:r>
      <w:r w:rsidR="00D568C1">
        <w:t>proposals</w:t>
      </w:r>
      <w:r>
        <w:t xml:space="preserve"> to update the S-100 framework </w:t>
      </w:r>
      <w:r w:rsidR="00955409">
        <w:t xml:space="preserve">to make it </w:t>
      </w:r>
      <w:r w:rsidR="008E3532">
        <w:t>easier to use for</w:t>
      </w:r>
      <w:r w:rsidR="00955409">
        <w:t xml:space="preserve"> </w:t>
      </w:r>
      <w:r w:rsidR="00D568C1">
        <w:t>non-geospatial information, and invite c</w:t>
      </w:r>
      <w:r w:rsidR="00955409">
        <w:t>omments and suggestions</w:t>
      </w:r>
      <w:r w:rsidR="00265B77">
        <w:t xml:space="preserve"> </w:t>
      </w:r>
      <w:r>
        <w:t xml:space="preserve">on the </w:t>
      </w:r>
      <w:r w:rsidR="007829E9">
        <w:t xml:space="preserve">nature and </w:t>
      </w:r>
      <w:r>
        <w:t xml:space="preserve">direction of these </w:t>
      </w:r>
      <w:r w:rsidR="00D568C1">
        <w:t>proposals</w:t>
      </w:r>
      <w:r>
        <w:t>.</w:t>
      </w:r>
    </w:p>
    <w:p w14:paraId="72EF20BF" w14:textId="77777777" w:rsidR="00B56BDF" w:rsidRDefault="00B56BDF" w:rsidP="00B56BDF">
      <w:pPr>
        <w:pStyle w:val="Heading2"/>
      </w:pPr>
      <w:r>
        <w:t>Related documents</w:t>
      </w:r>
    </w:p>
    <w:p w14:paraId="5AC8292F" w14:textId="77777777" w:rsidR="00E55927" w:rsidRPr="00B56BDF" w:rsidRDefault="00265B77" w:rsidP="00E55927">
      <w:pPr>
        <w:pStyle w:val="BodyText"/>
      </w:pPr>
      <w:proofErr w:type="gramStart"/>
      <w:r>
        <w:t>e</w:t>
      </w:r>
      <w:proofErr w:type="gramEnd"/>
      <w:r>
        <w:t>-NAV 13/16: The S-100 standard and e-navigation information</w:t>
      </w:r>
      <w:r w:rsidR="00E55927">
        <w:t>.</w:t>
      </w:r>
      <w:r w:rsidR="00910F9E">
        <w:t xml:space="preserve"> </w:t>
      </w:r>
      <w:proofErr w:type="gramStart"/>
      <w:r w:rsidR="00910F9E">
        <w:t>Formerly e-NAV1</w:t>
      </w:r>
      <w:r w:rsidR="00B9336D">
        <w:t>1</w:t>
      </w:r>
      <w:r w:rsidR="00910F9E">
        <w:t>/</w:t>
      </w:r>
      <w:r w:rsidR="00B9336D">
        <w:t>11</w:t>
      </w:r>
      <w:r w:rsidR="00910F9E">
        <w:t>/7.</w:t>
      </w:r>
      <w:proofErr w:type="gramEnd"/>
    </w:p>
    <w:p w14:paraId="4BE0DC32" w14:textId="77777777" w:rsidR="00A446C9" w:rsidRDefault="00A446C9" w:rsidP="00A446C9">
      <w:pPr>
        <w:pStyle w:val="Heading1"/>
      </w:pPr>
      <w:r>
        <w:t>Background</w:t>
      </w:r>
    </w:p>
    <w:p w14:paraId="0C6C4821" w14:textId="77777777" w:rsidR="00A446C9" w:rsidRDefault="00265B77" w:rsidP="00A446C9">
      <w:pPr>
        <w:pStyle w:val="BodyText"/>
      </w:pPr>
      <w:r>
        <w:t xml:space="preserve">Paper e-NAV 13/16 </w:t>
      </w:r>
      <w:r w:rsidR="008E3532">
        <w:t>described</w:t>
      </w:r>
      <w:r>
        <w:t xml:space="preserve"> </w:t>
      </w:r>
      <w:r w:rsidR="008E3532">
        <w:t>an exploration in modelling largely non-geospatial information using the S-100 standard</w:t>
      </w:r>
      <w:r>
        <w:t xml:space="preserve">. Since then there have been </w:t>
      </w:r>
      <w:r w:rsidR="003E1486">
        <w:t xml:space="preserve">various </w:t>
      </w:r>
      <w:r>
        <w:t xml:space="preserve">efforts </w:t>
      </w:r>
      <w:r w:rsidR="003E1486">
        <w:t xml:space="preserve">by different parties </w:t>
      </w:r>
      <w:r>
        <w:t xml:space="preserve">on developing </w:t>
      </w:r>
      <w:r w:rsidR="00573F29">
        <w:t xml:space="preserve">various </w:t>
      </w:r>
      <w:r w:rsidR="003E1486">
        <w:t xml:space="preserve">S-1xx </w:t>
      </w:r>
      <w:r>
        <w:t>product specifica</w:t>
      </w:r>
      <w:r w:rsidR="004134E9">
        <w:t xml:space="preserve">tions, </w:t>
      </w:r>
      <w:r w:rsidR="00182FF5">
        <w:t xml:space="preserve">sample datasets </w:t>
      </w:r>
      <w:r w:rsidR="00910F9E">
        <w:t>for different applicatio</w:t>
      </w:r>
      <w:r w:rsidR="00573F29">
        <w:t xml:space="preserve">n areas, </w:t>
      </w:r>
      <w:r w:rsidR="004134E9">
        <w:t xml:space="preserve">and </w:t>
      </w:r>
      <w:r w:rsidR="00573F29">
        <w:t>XML encodings</w:t>
      </w:r>
      <w:r w:rsidR="004134E9">
        <w:t>.</w:t>
      </w:r>
      <w:r w:rsidR="003E1486">
        <w:t xml:space="preserve"> A paper by Jeppesen and the UKHO outlining several possible extensions to S-100 Edition 1.0.0 was discussed at TSMAD 25</w:t>
      </w:r>
      <w:r w:rsidR="000A3E66">
        <w:t xml:space="preserve"> </w:t>
      </w:r>
      <w:r w:rsidR="00924A84">
        <w:fldChar w:fldCharType="begin"/>
      </w:r>
      <w:r w:rsidR="000A3E66">
        <w:instrText xml:space="preserve"> REF _Ref348627030 \r \h </w:instrText>
      </w:r>
      <w:r w:rsidR="00924A84">
        <w:fldChar w:fldCharType="separate"/>
      </w:r>
      <w:r w:rsidR="000A3E66">
        <w:t>[2]</w:t>
      </w:r>
      <w:r w:rsidR="00924A84">
        <w:fldChar w:fldCharType="end"/>
      </w:r>
      <w:r w:rsidR="003E1486">
        <w:t>.</w:t>
      </w:r>
    </w:p>
    <w:p w14:paraId="3117C4EC" w14:textId="77777777" w:rsidR="00A446C9" w:rsidRDefault="00A446C9" w:rsidP="00A446C9">
      <w:pPr>
        <w:pStyle w:val="Heading1"/>
      </w:pPr>
      <w:r>
        <w:t>Discussion</w:t>
      </w:r>
    </w:p>
    <w:p w14:paraId="77EA6EA4" w14:textId="77777777" w:rsidR="00410D4C" w:rsidRPr="00410D4C" w:rsidRDefault="00410D4C" w:rsidP="00410D4C">
      <w:pPr>
        <w:pStyle w:val="BodyText"/>
        <w:rPr>
          <w:lang w:eastAsia="de-DE"/>
        </w:rPr>
      </w:pPr>
      <w:r>
        <w:rPr>
          <w:lang w:eastAsia="de-DE"/>
        </w:rPr>
        <w:t>This section outlines the main</w:t>
      </w:r>
      <w:r w:rsidR="007800F3">
        <w:rPr>
          <w:lang w:eastAsia="de-DE"/>
        </w:rPr>
        <w:t xml:space="preserve"> pending </w:t>
      </w:r>
      <w:r>
        <w:rPr>
          <w:lang w:eastAsia="de-DE"/>
        </w:rPr>
        <w:t>proposals for extensions to S-100</w:t>
      </w:r>
      <w:r w:rsidR="007800F3">
        <w:rPr>
          <w:lang w:eastAsia="de-DE"/>
        </w:rPr>
        <w:t xml:space="preserve"> for the purpose of enhancing the framework’s modelling and expressivity</w:t>
      </w:r>
      <w:r>
        <w:rPr>
          <w:lang w:eastAsia="de-DE"/>
        </w:rPr>
        <w:t xml:space="preserve">. </w:t>
      </w:r>
      <w:r w:rsidR="00B9336D">
        <w:rPr>
          <w:lang w:eastAsia="de-DE"/>
        </w:rPr>
        <w:t xml:space="preserve">For brevity, </w:t>
      </w:r>
      <w:r w:rsidR="00437383">
        <w:rPr>
          <w:lang w:eastAsia="de-DE"/>
        </w:rPr>
        <w:t xml:space="preserve">some </w:t>
      </w:r>
      <w:r w:rsidR="003C4B1E">
        <w:rPr>
          <w:lang w:eastAsia="de-DE"/>
        </w:rPr>
        <w:t>types of extensions, such as new data types,</w:t>
      </w:r>
      <w:r w:rsidR="009F5C57">
        <w:rPr>
          <w:lang w:eastAsia="de-DE"/>
        </w:rPr>
        <w:t xml:space="preserve"> are excluded. </w:t>
      </w:r>
      <w:r w:rsidR="007800F3">
        <w:rPr>
          <w:lang w:eastAsia="de-DE"/>
        </w:rPr>
        <w:t xml:space="preserve">Detailed proposals are being developed. </w:t>
      </w:r>
    </w:p>
    <w:p w14:paraId="77A392C5" w14:textId="77777777" w:rsidR="00F25BF4" w:rsidRDefault="003E1486" w:rsidP="00F25BF4">
      <w:pPr>
        <w:pStyle w:val="Heading2"/>
      </w:pPr>
      <w:r>
        <w:t>Proposals</w:t>
      </w:r>
    </w:p>
    <w:p w14:paraId="59427FE2" w14:textId="77777777" w:rsidR="003E1486" w:rsidRDefault="003B5BFA" w:rsidP="007800F3">
      <w:pPr>
        <w:pStyle w:val="List1"/>
      </w:pPr>
      <w:r>
        <w:t>P</w:t>
      </w:r>
      <w:r w:rsidR="007800F3">
        <w:t>ackaging</w:t>
      </w:r>
      <w:r>
        <w:t xml:space="preserve"> and delivery</w:t>
      </w:r>
      <w:r w:rsidR="007800F3">
        <w:t>:</w:t>
      </w:r>
      <w:r w:rsidR="003C4B1E">
        <w:t xml:space="preserve"> </w:t>
      </w:r>
      <w:r w:rsidR="00E91107">
        <w:t xml:space="preserve">S-100 Edition 1.0.0 does not </w:t>
      </w:r>
      <w:r w:rsidR="00E91107" w:rsidRPr="0080228A">
        <w:rPr>
          <w:i/>
        </w:rPr>
        <w:t>exclude</w:t>
      </w:r>
      <w:r w:rsidR="00E91107">
        <w:t xml:space="preserve"> information interchange </w:t>
      </w:r>
      <w:r w:rsidR="0080228A">
        <w:t>delivery</w:t>
      </w:r>
      <w:r w:rsidR="00E91107">
        <w:t xml:space="preserve"> otherwise than </w:t>
      </w:r>
      <w:r>
        <w:t xml:space="preserve">as </w:t>
      </w:r>
      <w:r w:rsidR="00E91107">
        <w:t xml:space="preserve">exchange sets (transfer sets), but its focus is on the exchange set model and often this </w:t>
      </w:r>
      <w:r w:rsidR="0080228A">
        <w:t>mode</w:t>
      </w:r>
      <w:r w:rsidR="00E91107">
        <w:t xml:space="preserve"> is the only one addressed </w:t>
      </w:r>
      <w:r w:rsidR="0080228A">
        <w:t xml:space="preserve">in </w:t>
      </w:r>
      <w:r w:rsidR="00E91107">
        <w:t xml:space="preserve">it. </w:t>
      </w:r>
      <w:r w:rsidR="00BD2513">
        <w:t>ISO 19109 does conceive of transactional data interchange i</w:t>
      </w:r>
      <w:r w:rsidR="00E91107">
        <w:t>n addition t</w:t>
      </w:r>
      <w:r w:rsidR="00BD2513">
        <w:t xml:space="preserve">o interchange by transfer set, </w:t>
      </w:r>
      <w:r w:rsidR="00BD2513">
        <w:rPr>
          <w:lang w:val="en-AU"/>
        </w:rPr>
        <w:t>including</w:t>
      </w:r>
      <w:r w:rsidR="00BD2513" w:rsidRPr="003C4B1E">
        <w:rPr>
          <w:lang w:val="en-AU"/>
        </w:rPr>
        <w:t xml:space="preserve"> service-centric views (Ref. CEN 15449, ISO 19119, </w:t>
      </w:r>
      <w:r w:rsidR="00546583">
        <w:rPr>
          <w:lang w:val="en-AU"/>
        </w:rPr>
        <w:t xml:space="preserve">and </w:t>
      </w:r>
      <w:r w:rsidR="00BD2513" w:rsidRPr="003C4B1E">
        <w:rPr>
          <w:lang w:val="en-AU"/>
        </w:rPr>
        <w:t>WFS, WMS, WSDL, SOAP</w:t>
      </w:r>
      <w:r w:rsidR="00BD2513">
        <w:rPr>
          <w:rStyle w:val="FootnoteReference"/>
          <w:lang w:val="en-AU"/>
        </w:rPr>
        <w:footnoteReference w:id="1"/>
      </w:r>
      <w:r w:rsidR="00BD2513" w:rsidRPr="003C4B1E">
        <w:rPr>
          <w:lang w:val="en-AU"/>
        </w:rPr>
        <w:t>).</w:t>
      </w:r>
      <w:r w:rsidR="00BD2513">
        <w:rPr>
          <w:lang w:val="en-AU"/>
        </w:rPr>
        <w:t xml:space="preserve"> </w:t>
      </w:r>
      <w:r w:rsidR="00CB6A46">
        <w:t>Additional material for</w:t>
      </w:r>
      <w:r w:rsidR="00BD2513">
        <w:t xml:space="preserve"> </w:t>
      </w:r>
      <w:r w:rsidR="00CB6A46">
        <w:t>multiple parts of the standard is</w:t>
      </w:r>
      <w:r w:rsidR="00BD2513">
        <w:t xml:space="preserve"> being developed to clarify that </w:t>
      </w:r>
      <w:r w:rsidR="003C4B1E" w:rsidRPr="003C4B1E">
        <w:rPr>
          <w:lang w:val="en-AU"/>
        </w:rPr>
        <w:t>S-100 support</w:t>
      </w:r>
      <w:r w:rsidR="00BD2513">
        <w:rPr>
          <w:lang w:val="en-AU"/>
        </w:rPr>
        <w:t>s</w:t>
      </w:r>
      <w:r w:rsidR="003C4B1E" w:rsidRPr="003C4B1E">
        <w:rPr>
          <w:lang w:val="en-AU"/>
        </w:rPr>
        <w:t xml:space="preserve"> “exchange” </w:t>
      </w:r>
      <w:r w:rsidR="00BD2513">
        <w:rPr>
          <w:lang w:val="en-AU"/>
        </w:rPr>
        <w:t xml:space="preserve">and other </w:t>
      </w:r>
      <w:r w:rsidR="00CB6A46">
        <w:rPr>
          <w:lang w:val="en-AU"/>
        </w:rPr>
        <w:t xml:space="preserve">models, </w:t>
      </w:r>
      <w:r w:rsidR="005B57E3">
        <w:rPr>
          <w:lang w:val="en-AU"/>
        </w:rPr>
        <w:t>provide</w:t>
      </w:r>
      <w:r w:rsidR="00910D32">
        <w:rPr>
          <w:lang w:val="en-AU"/>
        </w:rPr>
        <w:t xml:space="preserve"> suitable adaptations for </w:t>
      </w:r>
      <w:r w:rsidR="00354F3E">
        <w:rPr>
          <w:lang w:val="en-AU"/>
        </w:rPr>
        <w:t xml:space="preserve">metadata </w:t>
      </w:r>
      <w:r w:rsidR="00910D32">
        <w:rPr>
          <w:lang w:val="en-AU"/>
        </w:rPr>
        <w:t xml:space="preserve">and data quality information </w:t>
      </w:r>
      <w:r w:rsidR="00354F3E">
        <w:rPr>
          <w:lang w:val="en-AU"/>
        </w:rPr>
        <w:t>in</w:t>
      </w:r>
      <w:r w:rsidR="005B57E3">
        <w:rPr>
          <w:lang w:val="en-AU"/>
        </w:rPr>
        <w:t xml:space="preserve"> transactional and service modes of exchange, </w:t>
      </w:r>
      <w:r w:rsidR="00354F3E">
        <w:rPr>
          <w:lang w:val="en-AU"/>
        </w:rPr>
        <w:t xml:space="preserve">and specify what is required of product specifications for </w:t>
      </w:r>
      <w:r w:rsidR="00910D32">
        <w:rPr>
          <w:lang w:val="en-AU"/>
        </w:rPr>
        <w:t xml:space="preserve">describing the </w:t>
      </w:r>
      <w:r w:rsidR="00354F3E">
        <w:rPr>
          <w:lang w:val="en-AU"/>
        </w:rPr>
        <w:t>relevant packaging and delivery</w:t>
      </w:r>
      <w:r w:rsidR="003C4B1E" w:rsidRPr="003C4B1E">
        <w:rPr>
          <w:lang w:val="en-AU"/>
        </w:rPr>
        <w:t xml:space="preserve">. </w:t>
      </w:r>
    </w:p>
    <w:p w14:paraId="6730E5BA" w14:textId="77777777" w:rsidR="00100AB2" w:rsidRDefault="00410D4C" w:rsidP="007800F3">
      <w:pPr>
        <w:pStyle w:val="List1"/>
      </w:pPr>
      <w:r>
        <w:t>GML encoding</w:t>
      </w:r>
      <w:r w:rsidR="0039749C">
        <w:t>s</w:t>
      </w:r>
      <w:r w:rsidR="007800F3">
        <w:t>:</w:t>
      </w:r>
      <w:r w:rsidR="003108E4">
        <w:t xml:space="preserve"> G</w:t>
      </w:r>
      <w:r w:rsidR="003C4B1E">
        <w:t>ML encodings and datasets</w:t>
      </w:r>
      <w:r w:rsidR="0039749C">
        <w:t xml:space="preserve"> </w:t>
      </w:r>
      <w:r w:rsidR="003C4B1E">
        <w:t xml:space="preserve">have been developed </w:t>
      </w:r>
      <w:r w:rsidR="003108E4">
        <w:t xml:space="preserve">by various parties </w:t>
      </w:r>
      <w:r w:rsidR="003C4B1E">
        <w:t xml:space="preserve">for marine protected area information, </w:t>
      </w:r>
      <w:r w:rsidR="0039749C">
        <w:t>digital mariner’s routing guides</w:t>
      </w:r>
      <w:r w:rsidR="003108E4">
        <w:t>, route exchange, sea ice, in addition to those mentioned in draft product specifications before the E-NAV committee (AtoN, IVEF, marine safety messages</w:t>
      </w:r>
      <w:r w:rsidR="00437383">
        <w:t>)</w:t>
      </w:r>
      <w:r w:rsidR="0039749C">
        <w:t>.</w:t>
      </w:r>
      <w:r w:rsidR="003C4B1E">
        <w:t xml:space="preserve"> </w:t>
      </w:r>
      <w:r w:rsidR="0039749C">
        <w:t>TSMAD is work</w:t>
      </w:r>
      <w:r w:rsidR="00100AB2">
        <w:t>ing on a GML profile for S-100</w:t>
      </w:r>
      <w:r w:rsidR="00437383">
        <w:t>, which is now available for review</w:t>
      </w:r>
      <w:r w:rsidR="00100AB2">
        <w:t>.</w:t>
      </w:r>
    </w:p>
    <w:p w14:paraId="59EA0E99" w14:textId="77777777" w:rsidR="00410D4C" w:rsidRDefault="00100AB2" w:rsidP="00100AB2">
      <w:pPr>
        <w:pStyle w:val="List1text"/>
      </w:pPr>
      <w:r>
        <w:rPr>
          <w:lang w:val="en-AU"/>
        </w:rPr>
        <w:t>Using XML formats invites the question of validation, and whether, where and how provision can be made for XML schema files and validation rules</w:t>
      </w:r>
      <w:r w:rsidR="004C4D33">
        <w:rPr>
          <w:lang w:val="en-AU"/>
        </w:rPr>
        <w:t xml:space="preserve"> (e.g., </w:t>
      </w:r>
      <w:proofErr w:type="spellStart"/>
      <w:r w:rsidR="004C4D33">
        <w:rPr>
          <w:lang w:val="en-AU"/>
        </w:rPr>
        <w:t>Schematron</w:t>
      </w:r>
      <w:proofErr w:type="spellEnd"/>
      <w:r w:rsidR="004C4D33">
        <w:rPr>
          <w:lang w:val="en-AU"/>
        </w:rPr>
        <w:t>)</w:t>
      </w:r>
      <w:r>
        <w:rPr>
          <w:lang w:val="en-AU"/>
        </w:rPr>
        <w:t xml:space="preserve">. </w:t>
      </w:r>
      <w:r w:rsidR="00437383">
        <w:rPr>
          <w:lang w:val="en-AU"/>
        </w:rPr>
        <w:t>It</w:t>
      </w:r>
      <w:r w:rsidR="00CC1DA1">
        <w:rPr>
          <w:lang w:val="en-AU"/>
        </w:rPr>
        <w:t xml:space="preserve"> will be </w:t>
      </w:r>
      <w:r w:rsidR="00CC1DA1">
        <w:rPr>
          <w:lang w:val="en-AU"/>
        </w:rPr>
        <w:lastRenderedPageBreak/>
        <w:t xml:space="preserve">proposed that </w:t>
      </w:r>
      <w:r>
        <w:rPr>
          <w:lang w:val="en-AU"/>
        </w:rPr>
        <w:t xml:space="preserve">S-100 provide for such </w:t>
      </w:r>
      <w:r w:rsidR="00CC1DA1">
        <w:rPr>
          <w:lang w:val="en-AU"/>
        </w:rPr>
        <w:t xml:space="preserve">schemas and validation rules </w:t>
      </w:r>
      <w:r>
        <w:rPr>
          <w:lang w:val="en-AU"/>
        </w:rPr>
        <w:t>to be provided both local</w:t>
      </w:r>
      <w:r w:rsidR="004C4D33">
        <w:rPr>
          <w:lang w:val="en-AU"/>
        </w:rPr>
        <w:t>ly,</w:t>
      </w:r>
      <w:r>
        <w:rPr>
          <w:lang w:val="en-AU"/>
        </w:rPr>
        <w:t xml:space="preserve"> </w:t>
      </w:r>
      <w:r w:rsidR="004C4D33">
        <w:rPr>
          <w:lang w:val="en-AU"/>
        </w:rPr>
        <w:t>as support files in</w:t>
      </w:r>
      <w:r>
        <w:rPr>
          <w:lang w:val="en-AU"/>
        </w:rPr>
        <w:t xml:space="preserve"> the exchange set</w:t>
      </w:r>
      <w:r w:rsidR="004C4D33">
        <w:rPr>
          <w:lang w:val="en-AU"/>
        </w:rPr>
        <w:t>,</w:t>
      </w:r>
      <w:r>
        <w:rPr>
          <w:lang w:val="en-AU"/>
        </w:rPr>
        <w:t xml:space="preserve"> and off-site </w:t>
      </w:r>
      <w:r w:rsidR="004C4D33">
        <w:rPr>
          <w:lang w:val="en-AU"/>
        </w:rPr>
        <w:t>on the Internet</w:t>
      </w:r>
      <w:r w:rsidR="003C4B1E" w:rsidRPr="003C4B1E">
        <w:rPr>
          <w:lang w:val="en-AU"/>
        </w:rPr>
        <w:t xml:space="preserve">. </w:t>
      </w:r>
      <w:r w:rsidR="004C4D33">
        <w:rPr>
          <w:lang w:val="en-AU"/>
        </w:rPr>
        <w:t>Product specifications with encodings such as XML must decide whether schemas and validation rules are needed, and where they must be placed. (XML catalogues allow local schema files to substitute for Internet versions of the same.)</w:t>
      </w:r>
    </w:p>
    <w:p w14:paraId="033EF15B" w14:textId="77777777" w:rsidR="00410D4C" w:rsidRDefault="00410D4C" w:rsidP="007800F3">
      <w:pPr>
        <w:pStyle w:val="List1"/>
      </w:pPr>
      <w:r>
        <w:t>Domain-specific models</w:t>
      </w:r>
      <w:r w:rsidR="007800F3">
        <w:t>:</w:t>
      </w:r>
      <w:r w:rsidR="003C4B1E">
        <w:t xml:space="preserve"> </w:t>
      </w:r>
      <w:r w:rsidR="001961EB">
        <w:t>This covers such items as rules, which are difficult to express and encode in a computer-</w:t>
      </w:r>
      <w:proofErr w:type="spellStart"/>
      <w:r w:rsidR="001961EB">
        <w:t>processable</w:t>
      </w:r>
      <w:proofErr w:type="spellEnd"/>
      <w:r w:rsidR="001961EB">
        <w:t xml:space="preserve"> manner using the object-attribute approach. It will be proposed that p</w:t>
      </w:r>
      <w:r w:rsidR="003C4B1E" w:rsidRPr="003C4B1E">
        <w:t xml:space="preserve">roduct specifications </w:t>
      </w:r>
      <w:r w:rsidR="001961EB">
        <w:t xml:space="preserve">may add domain-specific models by </w:t>
      </w:r>
      <w:r w:rsidR="00FB35C3">
        <w:t>specifying an alternate</w:t>
      </w:r>
      <w:r w:rsidR="001961EB">
        <w:t xml:space="preserve"> formal model</w:t>
      </w:r>
      <w:r w:rsidR="00FB35C3">
        <w:t>s (preferably “well-known”, such as ISO or W3C standards),</w:t>
      </w:r>
      <w:r w:rsidR="001961EB">
        <w:t xml:space="preserve"> encoding formats, and (if appropriate) portrayal.</w:t>
      </w:r>
    </w:p>
    <w:p w14:paraId="20BDE782" w14:textId="77777777" w:rsidR="00410D4C" w:rsidRDefault="00410D4C" w:rsidP="007800F3">
      <w:pPr>
        <w:pStyle w:val="List1"/>
      </w:pPr>
      <w:r>
        <w:t>Spatial objects</w:t>
      </w:r>
      <w:r w:rsidR="007800F3">
        <w:t>:</w:t>
      </w:r>
      <w:r w:rsidR="003C4B1E">
        <w:t xml:space="preserve"> </w:t>
      </w:r>
      <w:r w:rsidR="009A3E1A">
        <w:t>Edition 1.0.0 includes point, curve, polygonal surface, and multipoint geometries (</w:t>
      </w:r>
      <w:r w:rsidR="005E2281">
        <w:t xml:space="preserve">and composites). Certain domains such as marine protected areas and marine safety information use other representations, specifically centre-radius areas. It will be proposed that additional types </w:t>
      </w:r>
      <w:r w:rsidR="003C4B1E">
        <w:t>can be</w:t>
      </w:r>
      <w:r w:rsidR="003C4B1E" w:rsidRPr="003C4B1E">
        <w:t xml:space="preserve"> added, </w:t>
      </w:r>
      <w:r w:rsidR="005E2281">
        <w:t xml:space="preserve">either </w:t>
      </w:r>
      <w:r w:rsidR="003C4B1E" w:rsidRPr="003C4B1E">
        <w:t xml:space="preserve">as </w:t>
      </w:r>
      <w:r w:rsidR="001F3AF9">
        <w:t xml:space="preserve">an </w:t>
      </w:r>
      <w:r w:rsidR="003C4B1E">
        <w:t xml:space="preserve">additional </w:t>
      </w:r>
      <w:r w:rsidR="005E2281">
        <w:t xml:space="preserve">S-100 </w:t>
      </w:r>
      <w:r w:rsidR="003C4B1E">
        <w:t>conformance class</w:t>
      </w:r>
      <w:r w:rsidR="005E2281">
        <w:t xml:space="preserve"> (see below)</w:t>
      </w:r>
      <w:r w:rsidR="003C4B1E">
        <w:t xml:space="preserve"> </w:t>
      </w:r>
      <w:r w:rsidR="001F3AF9">
        <w:t xml:space="preserve">for Part 7 (Spatial Schema) </w:t>
      </w:r>
      <w:r w:rsidR="003C4B1E">
        <w:t xml:space="preserve">or in </w:t>
      </w:r>
      <w:r w:rsidR="005E2281">
        <w:t xml:space="preserve">individual </w:t>
      </w:r>
      <w:r w:rsidR="003C4B1E">
        <w:t xml:space="preserve">product specifications. </w:t>
      </w:r>
      <w:r w:rsidR="003C4B1E" w:rsidRPr="003C4B1E">
        <w:t xml:space="preserve">Domain </w:t>
      </w:r>
      <w:r w:rsidR="005E2281">
        <w:t>groups</w:t>
      </w:r>
      <w:r w:rsidR="003C4B1E" w:rsidRPr="003C4B1E">
        <w:t xml:space="preserve"> with a</w:t>
      </w:r>
      <w:r w:rsidR="003C4B1E">
        <w:t xml:space="preserve"> need will be able to develop proposals</w:t>
      </w:r>
      <w:r w:rsidR="005E2281">
        <w:t xml:space="preserve"> for additional geometries</w:t>
      </w:r>
      <w:r w:rsidR="003C4B1E">
        <w:t>.</w:t>
      </w:r>
    </w:p>
    <w:p w14:paraId="30672997" w14:textId="77777777" w:rsidR="00410D4C" w:rsidRPr="00C30775" w:rsidRDefault="00410D4C" w:rsidP="007800F3">
      <w:pPr>
        <w:pStyle w:val="List1"/>
      </w:pPr>
      <w:r>
        <w:t>Conformance classes</w:t>
      </w:r>
      <w:r w:rsidR="007800F3">
        <w:t>:</w:t>
      </w:r>
      <w:r w:rsidR="003C4B1E" w:rsidRPr="003C4B1E">
        <w:t xml:space="preserve"> </w:t>
      </w:r>
      <w:r w:rsidR="00272C93">
        <w:rPr>
          <w:lang w:val="en-AU"/>
        </w:rPr>
        <w:t>Conformance classes corresponding to subsets of the standard will be proposed. The general structure will probably consist of core and additional conformance classes</w:t>
      </w:r>
      <w:r w:rsidR="00272C93" w:rsidRPr="00272C93">
        <w:rPr>
          <w:lang w:val="en-AU"/>
        </w:rPr>
        <w:t xml:space="preserve">, including </w:t>
      </w:r>
      <w:r w:rsidR="00272C93">
        <w:rPr>
          <w:lang w:val="en-AU"/>
        </w:rPr>
        <w:t xml:space="preserve">some </w:t>
      </w:r>
      <w:r w:rsidR="00272C93" w:rsidRPr="00272C93">
        <w:rPr>
          <w:lang w:val="en-AU"/>
        </w:rPr>
        <w:t xml:space="preserve">with some of the proposed extensions. </w:t>
      </w:r>
      <w:r w:rsidR="00272C93">
        <w:rPr>
          <w:lang w:val="en-AU"/>
        </w:rPr>
        <w:t>Initial ideas for the</w:t>
      </w:r>
      <w:r w:rsidR="00272C93" w:rsidRPr="00272C93">
        <w:rPr>
          <w:lang w:val="en-AU"/>
        </w:rPr>
        <w:t xml:space="preserve"> additional conformance classes </w:t>
      </w:r>
      <w:r w:rsidR="00272C93">
        <w:rPr>
          <w:lang w:val="en-AU"/>
        </w:rPr>
        <w:t>provide for their use</w:t>
      </w:r>
      <w:r w:rsidR="00272C93" w:rsidRPr="00272C93">
        <w:rPr>
          <w:lang w:val="en-AU"/>
        </w:rPr>
        <w:t xml:space="preserve"> to define conformance with (1) spatial</w:t>
      </w:r>
      <w:r w:rsidR="00272C93">
        <w:rPr>
          <w:lang w:val="en-AU"/>
        </w:rPr>
        <w:t xml:space="preserve"> schema and extended spatial definitions,</w:t>
      </w:r>
      <w:r w:rsidR="00272C93" w:rsidRPr="00272C93">
        <w:rPr>
          <w:lang w:val="en-AU"/>
        </w:rPr>
        <w:t xml:space="preserve"> (2) encoding formats – ISO 8211, GML (p</w:t>
      </w:r>
      <w:r w:rsidR="00272C93">
        <w:rPr>
          <w:lang w:val="en-AU"/>
        </w:rPr>
        <w:t>erhaps at different levels</w:t>
      </w:r>
      <w:r w:rsidR="00272C93" w:rsidRPr="00272C93">
        <w:rPr>
          <w:lang w:val="en-AU"/>
        </w:rPr>
        <w:t>), n</w:t>
      </w:r>
      <w:r w:rsidR="00272C93">
        <w:rPr>
          <w:lang w:val="en-AU"/>
        </w:rPr>
        <w:t>on-GML XML, and others, and</w:t>
      </w:r>
      <w:r w:rsidR="00272C93" w:rsidRPr="00272C93">
        <w:rPr>
          <w:lang w:val="en-AU"/>
        </w:rPr>
        <w:t xml:space="preserve">  (3) modelling of non-geospatial information using models </w:t>
      </w:r>
      <w:r w:rsidR="00272C93">
        <w:rPr>
          <w:lang w:val="en-AU"/>
        </w:rPr>
        <w:t xml:space="preserve">other </w:t>
      </w:r>
      <w:r w:rsidR="00272C93" w:rsidRPr="00272C93">
        <w:rPr>
          <w:lang w:val="en-AU"/>
        </w:rPr>
        <w:t>than the object-attribute paradigm.</w:t>
      </w:r>
    </w:p>
    <w:p w14:paraId="00B35BA7" w14:textId="77777777" w:rsidR="00C30775" w:rsidRDefault="00C30775" w:rsidP="00C30775">
      <w:r>
        <w:t>Linking information in different datasets</w:t>
      </w:r>
      <w:r w:rsidR="00497B96">
        <w:t>/data streams</w:t>
      </w:r>
      <w:r>
        <w:t xml:space="preserve"> presents its own set of challenges and is being addressed separately.</w:t>
      </w:r>
    </w:p>
    <w:p w14:paraId="7BCFC851" w14:textId="77777777" w:rsidR="00910F9E" w:rsidRDefault="00910F9E" w:rsidP="00910F9E">
      <w:pPr>
        <w:pStyle w:val="Heading2"/>
      </w:pPr>
      <w:r>
        <w:t>Comments</w:t>
      </w:r>
      <w:r w:rsidR="008E3532">
        <w:t xml:space="preserve"> and suggestions</w:t>
      </w:r>
    </w:p>
    <w:p w14:paraId="6D44C389" w14:textId="77777777" w:rsidR="00DE32E3" w:rsidRPr="00DE32E3" w:rsidRDefault="00910F9E" w:rsidP="00DE32E3">
      <w:pPr>
        <w:pStyle w:val="BodyText"/>
      </w:pPr>
      <w:r>
        <w:t>Questions, c</w:t>
      </w:r>
      <w:r w:rsidR="00DE32E3">
        <w:t xml:space="preserve">omments and </w:t>
      </w:r>
      <w:r>
        <w:t>suggestions</w:t>
      </w:r>
      <w:r w:rsidR="00DE32E3">
        <w:t xml:space="preserve"> are invited and can be </w:t>
      </w:r>
      <w:r>
        <w:t xml:space="preserve">emailed </w:t>
      </w:r>
      <w:r w:rsidR="00DE32E3">
        <w:t xml:space="preserve">to </w:t>
      </w:r>
      <w:r w:rsidR="00DE32E3" w:rsidRPr="00DE32E3">
        <w:t>Eivind.Mong@jeppesen.com</w:t>
      </w:r>
      <w:r w:rsidR="00DE32E3">
        <w:t xml:space="preserve"> and </w:t>
      </w:r>
      <w:r>
        <w:t>Raphael.Malyankar@jeppesen.com.</w:t>
      </w:r>
      <w:r w:rsidR="008E3532">
        <w:t xml:space="preserve"> There is no deadline but respondents are requested to send comments and suggestions by April 15, 2013 in order to allow consideration for proposals being prepared for the TSMAD meeting in June 2013.</w:t>
      </w:r>
    </w:p>
    <w:p w14:paraId="020E4ABF" w14:textId="77777777" w:rsidR="00180DDA" w:rsidRDefault="00180DDA" w:rsidP="00A446C9">
      <w:pPr>
        <w:pStyle w:val="Heading1"/>
      </w:pPr>
      <w:r>
        <w:t>References</w:t>
      </w:r>
    </w:p>
    <w:p w14:paraId="79562B1E" w14:textId="77777777" w:rsidR="000A3E66" w:rsidRPr="000A3E66" w:rsidRDefault="000A3E66" w:rsidP="000A3E66">
      <w:pPr>
        <w:pStyle w:val="References"/>
      </w:pPr>
      <w:bookmarkStart w:id="1" w:name="_Ref348512948"/>
      <w:r w:rsidRPr="000A3E66">
        <w:t>S-100 – Universal hydrographic data model, IHO Special Publication S-100, International Hydrographic Bureau, Monaco, ed. 1.0.0, January 2010.</w:t>
      </w:r>
      <w:bookmarkEnd w:id="1"/>
    </w:p>
    <w:p w14:paraId="79C124C5" w14:textId="77777777" w:rsidR="00180DDA" w:rsidRPr="00180DDA" w:rsidRDefault="009F5C57" w:rsidP="00180DDA">
      <w:pPr>
        <w:pStyle w:val="References"/>
        <w:rPr>
          <w:lang w:eastAsia="de-DE"/>
        </w:rPr>
      </w:pPr>
      <w:bookmarkStart w:id="2" w:name="_Ref348627030"/>
      <w:r>
        <w:rPr>
          <w:lang w:eastAsia="de-DE"/>
        </w:rPr>
        <w:t>Revisions and extensions to S-100 Edition 1.0.0; TSMAD 25-4.3.2, January 2013. Jeppesen/UKHO.</w:t>
      </w:r>
      <w:bookmarkEnd w:id="2"/>
    </w:p>
    <w:p w14:paraId="01AC88B0" w14:textId="77777777" w:rsidR="00A446C9" w:rsidRDefault="00A446C9" w:rsidP="00A446C9">
      <w:pPr>
        <w:pStyle w:val="Heading1"/>
      </w:pPr>
      <w:r>
        <w:t>Action requested of the Committee</w:t>
      </w:r>
    </w:p>
    <w:p w14:paraId="530489CC" w14:textId="77777777" w:rsidR="00F25BF4" w:rsidRDefault="00F25BF4" w:rsidP="00A446C9">
      <w:pPr>
        <w:pStyle w:val="BodyText"/>
      </w:pPr>
      <w:r>
        <w:t>The Committee is requested to:</w:t>
      </w:r>
    </w:p>
    <w:p w14:paraId="70274A59" w14:textId="77777777" w:rsidR="00F25BF4" w:rsidRDefault="007829E9" w:rsidP="00362CD9">
      <w:pPr>
        <w:pStyle w:val="List1"/>
        <w:numPr>
          <w:ilvl w:val="0"/>
          <w:numId w:val="39"/>
        </w:numPr>
      </w:pPr>
      <w:r>
        <w:t>note this paper</w:t>
      </w:r>
    </w:p>
    <w:p w14:paraId="2E5C371D" w14:textId="77777777" w:rsidR="004D1D85" w:rsidRPr="004D1D85" w:rsidRDefault="007829E9" w:rsidP="00447728">
      <w:pPr>
        <w:pStyle w:val="List1"/>
      </w:pPr>
      <w:proofErr w:type="gramStart"/>
      <w:r>
        <w:t>send</w:t>
      </w:r>
      <w:proofErr w:type="gramEnd"/>
      <w:r>
        <w:t xml:space="preserve"> formal or informal feedback or suggestions as requested in the body</w:t>
      </w:r>
    </w:p>
    <w:sectPr w:rsidR="004D1D85" w:rsidRPr="004D1D85"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AD07C" w14:textId="77777777" w:rsidR="008F6280" w:rsidRDefault="008F6280" w:rsidP="00362CD9">
      <w:r>
        <w:separator/>
      </w:r>
    </w:p>
  </w:endnote>
  <w:endnote w:type="continuationSeparator" w:id="0">
    <w:p w14:paraId="4395924F" w14:textId="77777777" w:rsidR="008F6280" w:rsidRDefault="008F628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88204"/>
      <w:docPartObj>
        <w:docPartGallery w:val="Page Numbers (Bottom of Page)"/>
        <w:docPartUnique/>
      </w:docPartObj>
    </w:sdtPr>
    <w:sdtEndPr/>
    <w:sdtContent>
      <w:p w14:paraId="19F11E74" w14:textId="77777777" w:rsidR="008347D7" w:rsidRDefault="00447728">
        <w:pPr>
          <w:pStyle w:val="Footer"/>
          <w:jc w:val="center"/>
        </w:pPr>
        <w:r>
          <w:fldChar w:fldCharType="begin"/>
        </w:r>
        <w:r>
          <w:instrText xml:space="preserve"> PAGE   \* MERGEFORMAT </w:instrText>
        </w:r>
        <w:r>
          <w:fldChar w:fldCharType="separate"/>
        </w:r>
        <w:r w:rsidR="006E4D81">
          <w:rPr>
            <w:noProof/>
          </w:rPr>
          <w:t>1</w:t>
        </w:r>
        <w:r>
          <w:rPr>
            <w:noProof/>
          </w:rPr>
          <w:fldChar w:fldCharType="end"/>
        </w:r>
      </w:p>
    </w:sdtContent>
  </w:sdt>
  <w:p w14:paraId="522A16E4" w14:textId="77777777" w:rsidR="008347D7" w:rsidRDefault="008347D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B13E7" w14:textId="77777777" w:rsidR="008F6280" w:rsidRDefault="008F6280" w:rsidP="00362CD9">
      <w:r>
        <w:separator/>
      </w:r>
    </w:p>
  </w:footnote>
  <w:footnote w:type="continuationSeparator" w:id="0">
    <w:p w14:paraId="10666A6D" w14:textId="77777777" w:rsidR="008F6280" w:rsidRDefault="008F6280" w:rsidP="00362CD9">
      <w:r>
        <w:continuationSeparator/>
      </w:r>
    </w:p>
  </w:footnote>
  <w:footnote w:id="1">
    <w:p w14:paraId="394E9F7E" w14:textId="77777777" w:rsidR="008347D7" w:rsidRPr="00BD2513" w:rsidRDefault="008347D7">
      <w:pPr>
        <w:pStyle w:val="FootnoteText"/>
        <w:rPr>
          <w:lang w:val="en-US"/>
        </w:rPr>
      </w:pPr>
      <w:r>
        <w:rPr>
          <w:rStyle w:val="FootnoteReference"/>
        </w:rPr>
        <w:footnoteRef/>
      </w:r>
      <w:r>
        <w:t xml:space="preserve"> </w:t>
      </w:r>
      <w:r>
        <w:rPr>
          <w:lang w:val="en-US"/>
        </w:rPr>
        <w:t>Respectively, Web Feature Service, Web Map Service, Web Services Description Language, and Simple Object Access Protocol.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61D30" w14:textId="40399B29" w:rsidR="008347D7" w:rsidRDefault="008347D7" w:rsidP="005E262D">
    <w:pPr>
      <w:pStyle w:val="Header"/>
      <w:jc w:val="right"/>
    </w:pPr>
    <w:proofErr w:type="gramStart"/>
    <w:r>
      <w:t>e</w:t>
    </w:r>
    <w:proofErr w:type="gramEnd"/>
    <w:r>
      <w:t>-NAV13/</w:t>
    </w:r>
    <w:r w:rsidR="006E4D81">
      <w:t>49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2282D"/>
    <w:rsid w:val="000005D3"/>
    <w:rsid w:val="00013F5D"/>
    <w:rsid w:val="0002282D"/>
    <w:rsid w:val="0004700E"/>
    <w:rsid w:val="00070C13"/>
    <w:rsid w:val="00084F33"/>
    <w:rsid w:val="000A3E66"/>
    <w:rsid w:val="000A77A7"/>
    <w:rsid w:val="000C1B3E"/>
    <w:rsid w:val="00100AB2"/>
    <w:rsid w:val="0010561A"/>
    <w:rsid w:val="00146808"/>
    <w:rsid w:val="0016322E"/>
    <w:rsid w:val="00177F4D"/>
    <w:rsid w:val="00180DDA"/>
    <w:rsid w:val="00182FF5"/>
    <w:rsid w:val="001961EB"/>
    <w:rsid w:val="001B2A2D"/>
    <w:rsid w:val="001B737D"/>
    <w:rsid w:val="001C44A3"/>
    <w:rsid w:val="001F3AF9"/>
    <w:rsid w:val="001F528A"/>
    <w:rsid w:val="001F704E"/>
    <w:rsid w:val="002125B0"/>
    <w:rsid w:val="002275E9"/>
    <w:rsid w:val="00227D6E"/>
    <w:rsid w:val="00243228"/>
    <w:rsid w:val="00251483"/>
    <w:rsid w:val="00255CAA"/>
    <w:rsid w:val="00264305"/>
    <w:rsid w:val="00265B77"/>
    <w:rsid w:val="00272C93"/>
    <w:rsid w:val="002A0346"/>
    <w:rsid w:val="002A4487"/>
    <w:rsid w:val="002D3E8B"/>
    <w:rsid w:val="002D4575"/>
    <w:rsid w:val="002D5C0C"/>
    <w:rsid w:val="002E6B74"/>
    <w:rsid w:val="002E7B13"/>
    <w:rsid w:val="002F3665"/>
    <w:rsid w:val="003108E4"/>
    <w:rsid w:val="00354F3E"/>
    <w:rsid w:val="00356CD0"/>
    <w:rsid w:val="00362CD9"/>
    <w:rsid w:val="003761CA"/>
    <w:rsid w:val="00380DAF"/>
    <w:rsid w:val="0039749C"/>
    <w:rsid w:val="003B28F5"/>
    <w:rsid w:val="003B5BFA"/>
    <w:rsid w:val="003B7B7D"/>
    <w:rsid w:val="003C4B1E"/>
    <w:rsid w:val="003C7A2A"/>
    <w:rsid w:val="003D69D0"/>
    <w:rsid w:val="003E1486"/>
    <w:rsid w:val="003E6344"/>
    <w:rsid w:val="003F2918"/>
    <w:rsid w:val="003F430E"/>
    <w:rsid w:val="00410D4C"/>
    <w:rsid w:val="004134E9"/>
    <w:rsid w:val="00437383"/>
    <w:rsid w:val="00447728"/>
    <w:rsid w:val="00461C60"/>
    <w:rsid w:val="004661AD"/>
    <w:rsid w:val="00497B96"/>
    <w:rsid w:val="004C4D33"/>
    <w:rsid w:val="004D1D85"/>
    <w:rsid w:val="004D3C3A"/>
    <w:rsid w:val="005107EB"/>
    <w:rsid w:val="00515049"/>
    <w:rsid w:val="00521345"/>
    <w:rsid w:val="00526DF0"/>
    <w:rsid w:val="00545CC4"/>
    <w:rsid w:val="00546583"/>
    <w:rsid w:val="00551FFF"/>
    <w:rsid w:val="005607A2"/>
    <w:rsid w:val="0056147B"/>
    <w:rsid w:val="0057198B"/>
    <w:rsid w:val="00573F29"/>
    <w:rsid w:val="005B32A3"/>
    <w:rsid w:val="005B57E3"/>
    <w:rsid w:val="005C566C"/>
    <w:rsid w:val="005C7E69"/>
    <w:rsid w:val="005E2281"/>
    <w:rsid w:val="005E262D"/>
    <w:rsid w:val="005F7E20"/>
    <w:rsid w:val="006107DA"/>
    <w:rsid w:val="006652C3"/>
    <w:rsid w:val="00691FD0"/>
    <w:rsid w:val="006C5948"/>
    <w:rsid w:val="006E4D81"/>
    <w:rsid w:val="006F2A74"/>
    <w:rsid w:val="007118F5"/>
    <w:rsid w:val="00712AA4"/>
    <w:rsid w:val="00717ECC"/>
    <w:rsid w:val="00721AA1"/>
    <w:rsid w:val="00745FFB"/>
    <w:rsid w:val="007547F8"/>
    <w:rsid w:val="00756EA8"/>
    <w:rsid w:val="00765622"/>
    <w:rsid w:val="00770B6C"/>
    <w:rsid w:val="007726E6"/>
    <w:rsid w:val="007800F3"/>
    <w:rsid w:val="007829E9"/>
    <w:rsid w:val="00783FEA"/>
    <w:rsid w:val="00792D78"/>
    <w:rsid w:val="0080228A"/>
    <w:rsid w:val="0082480E"/>
    <w:rsid w:val="008347D7"/>
    <w:rsid w:val="00850293"/>
    <w:rsid w:val="00851373"/>
    <w:rsid w:val="00851BA6"/>
    <w:rsid w:val="0085654D"/>
    <w:rsid w:val="00861160"/>
    <w:rsid w:val="008A4653"/>
    <w:rsid w:val="008A50CC"/>
    <w:rsid w:val="008B278F"/>
    <w:rsid w:val="008D1694"/>
    <w:rsid w:val="008D79CB"/>
    <w:rsid w:val="008E3532"/>
    <w:rsid w:val="008F07BC"/>
    <w:rsid w:val="008F6280"/>
    <w:rsid w:val="00910D32"/>
    <w:rsid w:val="00910F9E"/>
    <w:rsid w:val="00924A84"/>
    <w:rsid w:val="00924B63"/>
    <w:rsid w:val="0092692B"/>
    <w:rsid w:val="00943E9C"/>
    <w:rsid w:val="00953F4D"/>
    <w:rsid w:val="00955409"/>
    <w:rsid w:val="00960BB8"/>
    <w:rsid w:val="00964F5C"/>
    <w:rsid w:val="009827AC"/>
    <w:rsid w:val="009831C0"/>
    <w:rsid w:val="009A3E1A"/>
    <w:rsid w:val="009A3FAF"/>
    <w:rsid w:val="009E1138"/>
    <w:rsid w:val="009F5C57"/>
    <w:rsid w:val="00A0389B"/>
    <w:rsid w:val="00A30895"/>
    <w:rsid w:val="00A446C9"/>
    <w:rsid w:val="00A60BB7"/>
    <w:rsid w:val="00A635D6"/>
    <w:rsid w:val="00A8553A"/>
    <w:rsid w:val="00A93AED"/>
    <w:rsid w:val="00B20031"/>
    <w:rsid w:val="00B226F2"/>
    <w:rsid w:val="00B2602C"/>
    <w:rsid w:val="00B274DF"/>
    <w:rsid w:val="00B56BDF"/>
    <w:rsid w:val="00B66547"/>
    <w:rsid w:val="00B77B83"/>
    <w:rsid w:val="00B85CD6"/>
    <w:rsid w:val="00B864FB"/>
    <w:rsid w:val="00B90A27"/>
    <w:rsid w:val="00B9336D"/>
    <w:rsid w:val="00B9554D"/>
    <w:rsid w:val="00BB2B9F"/>
    <w:rsid w:val="00BD2513"/>
    <w:rsid w:val="00BD3CB8"/>
    <w:rsid w:val="00BD4E6F"/>
    <w:rsid w:val="00BF4DCE"/>
    <w:rsid w:val="00C05CE5"/>
    <w:rsid w:val="00C30775"/>
    <w:rsid w:val="00C6171E"/>
    <w:rsid w:val="00C67C41"/>
    <w:rsid w:val="00CA6F2C"/>
    <w:rsid w:val="00CB6A46"/>
    <w:rsid w:val="00CC1DA1"/>
    <w:rsid w:val="00CF1871"/>
    <w:rsid w:val="00D1133E"/>
    <w:rsid w:val="00D14694"/>
    <w:rsid w:val="00D17A34"/>
    <w:rsid w:val="00D26628"/>
    <w:rsid w:val="00D332B3"/>
    <w:rsid w:val="00D55207"/>
    <w:rsid w:val="00D568C1"/>
    <w:rsid w:val="00D92B45"/>
    <w:rsid w:val="00D95962"/>
    <w:rsid w:val="00DC389B"/>
    <w:rsid w:val="00DE2FEE"/>
    <w:rsid w:val="00DE32E3"/>
    <w:rsid w:val="00E00BE9"/>
    <w:rsid w:val="00E22A11"/>
    <w:rsid w:val="00E55927"/>
    <w:rsid w:val="00E820CE"/>
    <w:rsid w:val="00E91107"/>
    <w:rsid w:val="00E912A6"/>
    <w:rsid w:val="00EA4844"/>
    <w:rsid w:val="00EA4D9C"/>
    <w:rsid w:val="00EB75EE"/>
    <w:rsid w:val="00EE4C1D"/>
    <w:rsid w:val="00EF3685"/>
    <w:rsid w:val="00F159EB"/>
    <w:rsid w:val="00F25BF4"/>
    <w:rsid w:val="00F267DB"/>
    <w:rsid w:val="00F46F6F"/>
    <w:rsid w:val="00F60608"/>
    <w:rsid w:val="00F62217"/>
    <w:rsid w:val="00F65044"/>
    <w:rsid w:val="00F6572B"/>
    <w:rsid w:val="00F77B4A"/>
    <w:rsid w:val="00F80372"/>
    <w:rsid w:val="00FB17A9"/>
    <w:rsid w:val="00FB35C3"/>
    <w:rsid w:val="00FB6F75"/>
    <w:rsid w:val="00FC0EB3"/>
    <w:rsid w:val="00FD3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0F4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BD2513"/>
    <w:pPr>
      <w:tabs>
        <w:tab w:val="center" w:pos="4820"/>
        <w:tab w:val="right" w:pos="9639"/>
      </w:tabs>
    </w:pPr>
    <w:rPr>
      <w:sz w:val="20"/>
    </w:rPr>
  </w:style>
  <w:style w:type="character" w:customStyle="1" w:styleId="FooterChar">
    <w:name w:val="Footer Char"/>
    <w:link w:val="Footer"/>
    <w:uiPriority w:val="99"/>
    <w:rsid w:val="00BD2513"/>
    <w:rPr>
      <w:rFonts w:ascii="Arial" w:hAnsi="Arial" w:cs="Calibri"/>
      <w:szCs w:val="22"/>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956DFC36-F8AD-9843-BAB0-7C5A8B29B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839</Words>
  <Characters>4787</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Jeppesen Systems AB</Company>
  <LinksUpToDate>false</LinksUpToDate>
  <CharactersWithSpaces>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Jeppesen</dc:creator>
  <cp:lastModifiedBy/>
  <cp:revision>9</cp:revision>
  <dcterms:created xsi:type="dcterms:W3CDTF">2013-02-15T15:30:00Z</dcterms:created>
  <dcterms:modified xsi:type="dcterms:W3CDTF">2013-02-27T13:13:00Z</dcterms:modified>
</cp:coreProperties>
</file>